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Impôt sur le revenu: Optimisation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Conseiller Financier, Mandataire,Courtier en financement, Conseiller Immobilier, Agent immobilier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>être dans le domaine du financement depuis plus d'un an.
Souhait de s’ouvrir au conseil, patrimonial.
Renforcer son appétence sur les produits défiscalisés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Conseillers experts 
Courtiers en activités ou expérience de plus d'un an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0h40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Objectifs:
1 choisir une méthode d'optimisation en fonction du TMI
2 Réduire le revenu imposable
3 Utiliser les dispositions de réductions et crédits d'impôt 
4 Arbitrer entre "Flat tax" et barème de IR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À l’issue de ce module, le stagiaire sera capable de choisir une méthode d’optimisation en fonction du taux marginal du client, expliquer au client les solutions qu’ils s’offrent à lui pour réduire son impôt, arbitrer et aider son client à choisir entre barème progressif et plat tax.</w:t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